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5" w:rsidRDefault="00B24125" w:rsidP="00B24125">
      <w:pPr>
        <w:pStyle w:val="21"/>
        <w:spacing w:after="0" w:line="200" w:lineRule="atLeast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B24125" w:rsidRDefault="00B24125" w:rsidP="00B24125">
      <w:pPr>
        <w:pStyle w:val="21"/>
        <w:spacing w:after="0" w:line="200" w:lineRule="atLeast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КУВО «УСЗН </w:t>
      </w:r>
    </w:p>
    <w:p w:rsidR="00B24125" w:rsidRDefault="00B24125" w:rsidP="00B24125">
      <w:pPr>
        <w:pStyle w:val="21"/>
        <w:spacing w:after="0" w:line="200" w:lineRule="atLeast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Бобровского района» </w:t>
      </w:r>
    </w:p>
    <w:p w:rsidR="00B24125" w:rsidRDefault="00B24125" w:rsidP="00B24125">
      <w:pPr>
        <w:pStyle w:val="21"/>
        <w:spacing w:after="0" w:line="200" w:lineRule="atLeast"/>
        <w:ind w:firstLine="0"/>
        <w:jc w:val="right"/>
        <w:rPr>
          <w:rFonts w:ascii="Times New Roman" w:hAnsi="Times New Roman"/>
          <w:b/>
          <w:color w:val="000000"/>
          <w:lang w:eastAsia="ru-RU" w:bidi="ru-RU"/>
        </w:rPr>
      </w:pPr>
      <w:r>
        <w:rPr>
          <w:rFonts w:ascii="Times New Roman" w:hAnsi="Times New Roman"/>
        </w:rPr>
        <w:t>от 25.10.2022 г. № ___/ОД</w:t>
      </w:r>
    </w:p>
    <w:p w:rsidR="00B24125" w:rsidRDefault="00B24125" w:rsidP="00B24125">
      <w:pPr>
        <w:pStyle w:val="a3"/>
        <w:tabs>
          <w:tab w:val="left" w:pos="5387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B24125" w:rsidRDefault="00B24125" w:rsidP="00B24125">
      <w:pPr>
        <w:pStyle w:val="a3"/>
        <w:tabs>
          <w:tab w:val="left" w:pos="5387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</w:p>
    <w:p w:rsidR="00B24125" w:rsidRDefault="00B24125" w:rsidP="00B24125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Внесение изменений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в</w:t>
      </w:r>
      <w:proofErr w:type="gramEnd"/>
    </w:p>
    <w:p w:rsidR="00B24125" w:rsidRDefault="00B24125" w:rsidP="00B24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АНТИКОРРУПЦИОННУЮ ПОЛИТИКУ</w:t>
      </w:r>
    </w:p>
    <w:p w:rsidR="00B24125" w:rsidRDefault="00B24125" w:rsidP="00B24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казенного учреждения Воронежской области «Управление социальной защиты населения Бобровского района»</w:t>
      </w:r>
    </w:p>
    <w:p w:rsidR="00B24125" w:rsidRDefault="00B24125" w:rsidP="00B241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24125" w:rsidRDefault="00B24125" w:rsidP="00B87411">
      <w:pPr>
        <w:pStyle w:val="aligncenter"/>
        <w:shd w:val="clear" w:color="auto" w:fill="F4F3F8"/>
        <w:spacing w:before="0" w:beforeAutospacing="0" w:after="0" w:afterAutospacing="0" w:line="440" w:lineRule="atLeast"/>
        <w:ind w:firstLine="708"/>
        <w:jc w:val="both"/>
        <w:rPr>
          <w:color w:val="000000"/>
          <w:sz w:val="28"/>
          <w:szCs w:val="28"/>
          <w:lang w:bidi="ru-RU"/>
        </w:rPr>
      </w:pPr>
      <w:proofErr w:type="spellStart"/>
      <w:proofErr w:type="gramStart"/>
      <w:r>
        <w:rPr>
          <w:color w:val="000000"/>
          <w:sz w:val="28"/>
          <w:szCs w:val="28"/>
          <w:lang w:bidi="ru-RU"/>
        </w:rPr>
        <w:t>Антикоррупционная</w:t>
      </w:r>
      <w:proofErr w:type="spellEnd"/>
      <w:r>
        <w:rPr>
          <w:color w:val="000000"/>
          <w:sz w:val="28"/>
          <w:szCs w:val="28"/>
          <w:lang w:bidi="ru-RU"/>
        </w:rPr>
        <w:t xml:space="preserve"> политика казенного  учреждения Воронежской области «Управление социальной защиты населения Бобровского» (далее - Учреждение) разработа</w:t>
      </w:r>
      <w:r>
        <w:rPr>
          <w:color w:val="000000"/>
          <w:sz w:val="28"/>
          <w:szCs w:val="28"/>
          <w:lang w:bidi="ru-RU"/>
        </w:rPr>
        <w:softHyphen/>
        <w:t xml:space="preserve">на в соответствии с положениями Федерального закона от 25 декабря 2008 г. № 273-ФЗ "О противодействии коррупции" в </w:t>
      </w:r>
      <w:r w:rsidRPr="00FC3C32">
        <w:rPr>
          <w:sz w:val="28"/>
          <w:szCs w:val="28"/>
          <w:lang w:bidi="ru-RU"/>
        </w:rPr>
        <w:t xml:space="preserve">редакции </w:t>
      </w:r>
      <w:r w:rsidR="00FC3C32" w:rsidRPr="00FC3C32">
        <w:rPr>
          <w:sz w:val="28"/>
          <w:szCs w:val="28"/>
        </w:rPr>
        <w:t>Федеральных законов от 11.07.2011 </w:t>
      </w:r>
      <w:hyperlink r:id="rId4" w:anchor="dst100347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200-ФЗ</w:t>
        </w:r>
      </w:hyperlink>
      <w:r w:rsidR="00FC3C32" w:rsidRPr="00FC3C32">
        <w:rPr>
          <w:sz w:val="28"/>
          <w:szCs w:val="28"/>
        </w:rPr>
        <w:t>, от 21.11.2011 </w:t>
      </w:r>
      <w:hyperlink r:id="rId5" w:anchor="dst100402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329-ФЗ</w:t>
        </w:r>
      </w:hyperlink>
      <w:r w:rsidR="00FC3C32" w:rsidRPr="00FC3C32">
        <w:rPr>
          <w:sz w:val="28"/>
          <w:szCs w:val="28"/>
        </w:rPr>
        <w:t>, от 03.12.2012 </w:t>
      </w:r>
      <w:hyperlink r:id="rId6" w:anchor="dst100143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231-ФЗ</w:t>
        </w:r>
      </w:hyperlink>
      <w:r w:rsidR="00FC3C32" w:rsidRPr="00FC3C32">
        <w:rPr>
          <w:sz w:val="28"/>
          <w:szCs w:val="28"/>
        </w:rPr>
        <w:t>, от 29.12.2012 </w:t>
      </w:r>
      <w:hyperlink r:id="rId7" w:anchor="dst100023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280-ФЗ</w:t>
        </w:r>
      </w:hyperlink>
      <w:r w:rsidR="00FC3C32" w:rsidRPr="00FC3C32">
        <w:rPr>
          <w:sz w:val="28"/>
          <w:szCs w:val="28"/>
        </w:rPr>
        <w:t>, от 07.05.2013 </w:t>
      </w:r>
      <w:hyperlink r:id="rId8" w:anchor="dst100149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102-ФЗ</w:t>
        </w:r>
      </w:hyperlink>
      <w:r w:rsidR="00FC3C32" w:rsidRPr="00FC3C32">
        <w:rPr>
          <w:sz w:val="28"/>
          <w:szCs w:val="28"/>
        </w:rPr>
        <w:t>, от 30.09.2013 </w:t>
      </w:r>
      <w:hyperlink r:id="rId9" w:anchor="dst100008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261-ФЗ</w:t>
        </w:r>
      </w:hyperlink>
      <w:r w:rsidR="00FC3C32" w:rsidRPr="00FC3C32">
        <w:rPr>
          <w:sz w:val="28"/>
          <w:szCs w:val="28"/>
        </w:rPr>
        <w:t>, от 28.12.2013 </w:t>
      </w:r>
      <w:hyperlink r:id="rId10" w:anchor="dst100334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396-ФЗ</w:t>
        </w:r>
      </w:hyperlink>
      <w:r w:rsidR="00FC3C32" w:rsidRPr="00FC3C32">
        <w:rPr>
          <w:sz w:val="28"/>
          <w:szCs w:val="28"/>
        </w:rPr>
        <w:t>,</w:t>
      </w:r>
      <w:r w:rsidR="00FC3C32">
        <w:rPr>
          <w:sz w:val="28"/>
          <w:szCs w:val="28"/>
        </w:rPr>
        <w:t xml:space="preserve"> </w:t>
      </w:r>
      <w:r w:rsidR="00FC3C32" w:rsidRPr="00FC3C32">
        <w:rPr>
          <w:sz w:val="28"/>
          <w:szCs w:val="28"/>
        </w:rPr>
        <w:t>от 22.12.2014 </w:t>
      </w:r>
      <w:hyperlink r:id="rId11" w:anchor="dst100042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431-ФЗ</w:t>
        </w:r>
      </w:hyperlink>
      <w:r w:rsidR="00FC3C32" w:rsidRPr="00FC3C32">
        <w:rPr>
          <w:sz w:val="28"/>
          <w:szCs w:val="28"/>
        </w:rPr>
        <w:t>, от 05.10.2015 </w:t>
      </w:r>
      <w:hyperlink r:id="rId12" w:anchor="dst100057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285-ФЗ</w:t>
        </w:r>
        <w:proofErr w:type="gramEnd"/>
      </w:hyperlink>
      <w:r w:rsidR="00FC3C32" w:rsidRPr="00FC3C32">
        <w:rPr>
          <w:sz w:val="28"/>
          <w:szCs w:val="28"/>
        </w:rPr>
        <w:t xml:space="preserve">, </w:t>
      </w:r>
      <w:proofErr w:type="gramStart"/>
      <w:r w:rsidR="00FC3C32" w:rsidRPr="00FC3C32">
        <w:rPr>
          <w:sz w:val="28"/>
          <w:szCs w:val="28"/>
        </w:rPr>
        <w:t>от 03.11.2015 </w:t>
      </w:r>
      <w:hyperlink r:id="rId13" w:anchor="dst100032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303-ФЗ</w:t>
        </w:r>
      </w:hyperlink>
      <w:r w:rsidR="00FC3C32" w:rsidRPr="00FC3C32">
        <w:rPr>
          <w:sz w:val="28"/>
          <w:szCs w:val="28"/>
        </w:rPr>
        <w:t>,</w:t>
      </w:r>
      <w:r w:rsidR="00FC3C32">
        <w:rPr>
          <w:sz w:val="28"/>
          <w:szCs w:val="28"/>
        </w:rPr>
        <w:t xml:space="preserve"> </w:t>
      </w:r>
      <w:r w:rsidR="00FC3C32" w:rsidRPr="00FC3C32">
        <w:rPr>
          <w:sz w:val="28"/>
          <w:szCs w:val="28"/>
        </w:rPr>
        <w:t>от 28.11.2015 </w:t>
      </w:r>
      <w:hyperlink r:id="rId14" w:anchor="dst100022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354-ФЗ</w:t>
        </w:r>
      </w:hyperlink>
      <w:r w:rsidR="00FC3C32" w:rsidRPr="00FC3C32">
        <w:rPr>
          <w:sz w:val="28"/>
          <w:szCs w:val="28"/>
        </w:rPr>
        <w:t>, от 15.02.2016 </w:t>
      </w:r>
      <w:hyperlink r:id="rId15" w:anchor="dst100008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24-ФЗ</w:t>
        </w:r>
      </w:hyperlink>
      <w:r w:rsidR="00FC3C32" w:rsidRPr="00FC3C32">
        <w:rPr>
          <w:sz w:val="28"/>
          <w:szCs w:val="28"/>
        </w:rPr>
        <w:t>, от 03.07.2016 </w:t>
      </w:r>
      <w:hyperlink r:id="rId16" w:anchor="dst100268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236-ФЗ</w:t>
        </w:r>
      </w:hyperlink>
      <w:r w:rsidR="00FC3C32" w:rsidRPr="00FC3C32">
        <w:rPr>
          <w:sz w:val="28"/>
          <w:szCs w:val="28"/>
        </w:rPr>
        <w:t>,</w:t>
      </w:r>
      <w:r w:rsidR="00FC3C32">
        <w:rPr>
          <w:sz w:val="28"/>
          <w:szCs w:val="28"/>
        </w:rPr>
        <w:t xml:space="preserve"> </w:t>
      </w:r>
      <w:r w:rsidR="00FC3C32" w:rsidRPr="00FC3C32">
        <w:rPr>
          <w:sz w:val="28"/>
          <w:szCs w:val="28"/>
        </w:rPr>
        <w:t>от 28.12.2016 </w:t>
      </w:r>
      <w:hyperlink r:id="rId17" w:anchor="dst100043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505-ФЗ</w:t>
        </w:r>
      </w:hyperlink>
      <w:r w:rsidR="00FC3C32" w:rsidRPr="00FC3C32">
        <w:rPr>
          <w:sz w:val="28"/>
          <w:szCs w:val="28"/>
        </w:rPr>
        <w:t>, от 03.04.2017 </w:t>
      </w:r>
      <w:hyperlink r:id="rId18" w:anchor="dst100063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64-ФЗ</w:t>
        </w:r>
      </w:hyperlink>
      <w:r w:rsidR="00FC3C32" w:rsidRPr="00FC3C32">
        <w:rPr>
          <w:sz w:val="28"/>
          <w:szCs w:val="28"/>
        </w:rPr>
        <w:t>, от 01.07.2017 </w:t>
      </w:r>
      <w:hyperlink r:id="rId19" w:anchor="dst100030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132-ФЗ</w:t>
        </w:r>
      </w:hyperlink>
      <w:r w:rsidR="00FC3C32" w:rsidRPr="00FC3C32">
        <w:rPr>
          <w:sz w:val="28"/>
          <w:szCs w:val="28"/>
        </w:rPr>
        <w:t>,</w:t>
      </w:r>
      <w:r w:rsidR="00FC3C32">
        <w:rPr>
          <w:sz w:val="28"/>
          <w:szCs w:val="28"/>
        </w:rPr>
        <w:t xml:space="preserve"> </w:t>
      </w:r>
      <w:r w:rsidR="00FC3C32" w:rsidRPr="00FC3C32">
        <w:rPr>
          <w:sz w:val="28"/>
          <w:szCs w:val="28"/>
        </w:rPr>
        <w:t>от 28.12.2017 </w:t>
      </w:r>
      <w:hyperlink r:id="rId20" w:anchor="dst100021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423-ФЗ</w:t>
        </w:r>
      </w:hyperlink>
      <w:r w:rsidR="00FC3C32" w:rsidRPr="00FC3C32">
        <w:rPr>
          <w:sz w:val="28"/>
          <w:szCs w:val="28"/>
        </w:rPr>
        <w:t>, от 04.06.2018 </w:t>
      </w:r>
      <w:hyperlink r:id="rId21" w:anchor="dst100056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133-ФЗ</w:t>
        </w:r>
      </w:hyperlink>
      <w:r w:rsidR="00FC3C32" w:rsidRPr="00FC3C32">
        <w:rPr>
          <w:sz w:val="28"/>
          <w:szCs w:val="28"/>
        </w:rPr>
        <w:t>, от 03.08.2018 </w:t>
      </w:r>
      <w:r w:rsidR="00B87411">
        <w:rPr>
          <w:sz w:val="28"/>
          <w:szCs w:val="28"/>
        </w:rPr>
        <w:t>№</w:t>
      </w:r>
      <w:r w:rsidR="00FC3C32" w:rsidRPr="00FC3C32">
        <w:rPr>
          <w:sz w:val="28"/>
          <w:szCs w:val="28"/>
        </w:rPr>
        <w:t xml:space="preserve"> 307-ФЗ</w:t>
      </w:r>
      <w:r w:rsidR="00FC3C32">
        <w:rPr>
          <w:sz w:val="28"/>
          <w:szCs w:val="28"/>
        </w:rPr>
        <w:t xml:space="preserve">, </w:t>
      </w:r>
      <w:r w:rsidR="00FC3C32" w:rsidRPr="00FC3C32">
        <w:rPr>
          <w:sz w:val="28"/>
          <w:szCs w:val="28"/>
        </w:rPr>
        <w:t>от 30.10.2018 </w:t>
      </w:r>
      <w:hyperlink r:id="rId22" w:anchor="dst100018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382-ФЗ</w:t>
        </w:r>
      </w:hyperlink>
      <w:r w:rsidR="00FC3C32" w:rsidRPr="00FC3C32">
        <w:rPr>
          <w:sz w:val="28"/>
          <w:szCs w:val="28"/>
        </w:rPr>
        <w:t>, от 06.02.2019 </w:t>
      </w:r>
      <w:hyperlink r:id="rId23" w:anchor="dst100021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5-ФЗ</w:t>
        </w:r>
      </w:hyperlink>
      <w:r w:rsidR="00FC3C32" w:rsidRPr="00FC3C32">
        <w:rPr>
          <w:sz w:val="28"/>
          <w:szCs w:val="28"/>
        </w:rPr>
        <w:t>, от 26.07.2019</w:t>
      </w:r>
      <w:proofErr w:type="gramEnd"/>
      <w:r w:rsidR="00FC3C32" w:rsidRPr="00FC3C32">
        <w:rPr>
          <w:sz w:val="28"/>
          <w:szCs w:val="28"/>
        </w:rPr>
        <w:t> </w:t>
      </w:r>
      <w:hyperlink r:id="rId24" w:anchor="dst100023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228-ФЗ</w:t>
        </w:r>
      </w:hyperlink>
      <w:r w:rsidR="00FC3C32" w:rsidRPr="00FC3C32">
        <w:rPr>
          <w:sz w:val="28"/>
          <w:szCs w:val="28"/>
        </w:rPr>
        <w:t>,</w:t>
      </w:r>
      <w:r w:rsidR="00FC3C32">
        <w:rPr>
          <w:sz w:val="28"/>
          <w:szCs w:val="28"/>
        </w:rPr>
        <w:t xml:space="preserve"> </w:t>
      </w:r>
      <w:r w:rsidR="00FC3C32" w:rsidRPr="00FC3C32">
        <w:rPr>
          <w:sz w:val="28"/>
          <w:szCs w:val="28"/>
        </w:rPr>
        <w:t>от 26.07.2019 </w:t>
      </w:r>
      <w:hyperlink r:id="rId25" w:anchor="dst100008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251-ФЗ</w:t>
        </w:r>
      </w:hyperlink>
      <w:r w:rsidR="00FC3C32" w:rsidRPr="00FC3C32">
        <w:rPr>
          <w:sz w:val="28"/>
          <w:szCs w:val="28"/>
        </w:rPr>
        <w:t>, от 16.12.2019 </w:t>
      </w:r>
      <w:hyperlink r:id="rId26" w:anchor="dst100066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432-ФЗ</w:t>
        </w:r>
      </w:hyperlink>
      <w:r w:rsidR="00FC3C32" w:rsidRPr="00FC3C32">
        <w:rPr>
          <w:sz w:val="28"/>
          <w:szCs w:val="28"/>
        </w:rPr>
        <w:t>, от 24.04.2020 </w:t>
      </w:r>
      <w:hyperlink r:id="rId27" w:anchor="dst100008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143-ФЗ</w:t>
        </w:r>
      </w:hyperlink>
      <w:r w:rsidR="00FC3C32" w:rsidRPr="00FC3C32">
        <w:rPr>
          <w:sz w:val="28"/>
          <w:szCs w:val="28"/>
        </w:rPr>
        <w:t>,</w:t>
      </w:r>
      <w:r w:rsidR="00FC3C32">
        <w:rPr>
          <w:sz w:val="28"/>
          <w:szCs w:val="28"/>
        </w:rPr>
        <w:t xml:space="preserve"> </w:t>
      </w:r>
      <w:r w:rsidR="00FC3C32" w:rsidRPr="00FC3C32">
        <w:rPr>
          <w:sz w:val="28"/>
          <w:szCs w:val="28"/>
        </w:rPr>
        <w:t>от 31.07.2020 </w:t>
      </w:r>
      <w:hyperlink r:id="rId28" w:anchor="dst100355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259-ФЗ</w:t>
        </w:r>
      </w:hyperlink>
      <w:r w:rsidR="00FC3C32" w:rsidRPr="00FC3C32">
        <w:rPr>
          <w:sz w:val="28"/>
          <w:szCs w:val="28"/>
        </w:rPr>
        <w:t>, от 26.05.2021 </w:t>
      </w:r>
      <w:hyperlink r:id="rId29" w:anchor="dst100044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155-ФЗ</w:t>
        </w:r>
      </w:hyperlink>
      <w:r w:rsidR="00FC3C32" w:rsidRPr="00FC3C32">
        <w:rPr>
          <w:sz w:val="28"/>
          <w:szCs w:val="28"/>
        </w:rPr>
        <w:t>, от 30.12.2021 </w:t>
      </w:r>
      <w:hyperlink r:id="rId30" w:anchor="dst100026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471-ФЗ</w:t>
        </w:r>
      </w:hyperlink>
      <w:r w:rsidR="00FC3C32" w:rsidRPr="00FC3C32">
        <w:rPr>
          <w:sz w:val="28"/>
          <w:szCs w:val="28"/>
        </w:rPr>
        <w:t>,</w:t>
      </w:r>
      <w:r w:rsidR="00FC3C32">
        <w:rPr>
          <w:sz w:val="28"/>
          <w:szCs w:val="28"/>
        </w:rPr>
        <w:t xml:space="preserve"> </w:t>
      </w:r>
      <w:r w:rsidR="00FC3C32" w:rsidRPr="00FC3C32">
        <w:rPr>
          <w:sz w:val="28"/>
          <w:szCs w:val="28"/>
        </w:rPr>
        <w:t>от 06.03.2022 </w:t>
      </w:r>
      <w:hyperlink r:id="rId31" w:anchor="dst100014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 xml:space="preserve"> 44-ФЗ</w:t>
        </w:r>
      </w:hyperlink>
      <w:r w:rsidR="00FC3C32" w:rsidRPr="00FC3C32">
        <w:rPr>
          <w:sz w:val="28"/>
          <w:szCs w:val="28"/>
        </w:rPr>
        <w:t>, от 01.04.2022 </w:t>
      </w:r>
      <w:hyperlink r:id="rId32" w:anchor="dst100020" w:history="1">
        <w:r w:rsidR="00B87411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>90-ФЗ</w:t>
        </w:r>
      </w:hyperlink>
      <w:r w:rsidR="00FC3C32" w:rsidRPr="00FC3C32">
        <w:rPr>
          <w:sz w:val="28"/>
          <w:szCs w:val="28"/>
        </w:rPr>
        <w:t>, от 07.10.2022 </w:t>
      </w:r>
      <w:hyperlink r:id="rId33" w:anchor="dst100035" w:history="1">
        <w:r w:rsidR="00F92AD2">
          <w:rPr>
            <w:rStyle w:val="a4"/>
            <w:color w:val="auto"/>
            <w:sz w:val="28"/>
            <w:szCs w:val="28"/>
            <w:u w:val="none"/>
          </w:rPr>
          <w:t>№</w:t>
        </w:r>
        <w:r w:rsidR="00FC3C32" w:rsidRPr="00FC3C32">
          <w:rPr>
            <w:rStyle w:val="a4"/>
            <w:color w:val="auto"/>
            <w:sz w:val="28"/>
            <w:szCs w:val="28"/>
            <w:u w:val="none"/>
          </w:rPr>
          <w:t>379-ФЗ</w:t>
        </w:r>
      </w:hyperlink>
      <w:r w:rsidR="00FC3C3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и Методических рекомендаций по разработке и принятию организациями мер по предупреждению и противо</w:t>
      </w:r>
      <w:r>
        <w:rPr>
          <w:color w:val="000000"/>
          <w:sz w:val="28"/>
          <w:szCs w:val="28"/>
          <w:lang w:bidi="ru-RU"/>
        </w:rPr>
        <w:softHyphen/>
        <w:t>действию коррупции, утвержденных Министерством труда и социальной за</w:t>
      </w:r>
      <w:r>
        <w:rPr>
          <w:color w:val="000000"/>
          <w:sz w:val="28"/>
          <w:szCs w:val="28"/>
          <w:lang w:bidi="ru-RU"/>
        </w:rPr>
        <w:softHyphen/>
        <w:t>щиты РФ 08 ноября 2013 года.</w:t>
      </w:r>
    </w:p>
    <w:p w:rsidR="00391567" w:rsidRDefault="00391567"/>
    <w:sectPr w:rsidR="00391567" w:rsidSect="0039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B24125"/>
    <w:rsid w:val="00391567"/>
    <w:rsid w:val="00B24125"/>
    <w:rsid w:val="00B87411"/>
    <w:rsid w:val="00F92AD2"/>
    <w:rsid w:val="00FC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B24125"/>
    <w:pPr>
      <w:widowControl w:val="0"/>
      <w:shd w:val="clear" w:color="auto" w:fill="FFFFFF"/>
      <w:suppressAutoHyphens/>
      <w:spacing w:after="120" w:line="317" w:lineRule="exact"/>
    </w:pPr>
    <w:rPr>
      <w:rFonts w:ascii="Times New Roman" w:eastAsia="Times New Roman" w:hAnsi="Times New Roman" w:cs="Times New Roman"/>
      <w:spacing w:val="10"/>
      <w:sz w:val="23"/>
      <w:szCs w:val="23"/>
      <w:lang w:eastAsia="ar-SA"/>
    </w:rPr>
  </w:style>
  <w:style w:type="paragraph" w:styleId="a3">
    <w:name w:val="No Spacing"/>
    <w:qFormat/>
    <w:rsid w:val="00B2412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1">
    <w:name w:val="Основной текст 21"/>
    <w:basedOn w:val="a"/>
    <w:rsid w:val="00B24125"/>
    <w:pPr>
      <w:widowControl w:val="0"/>
      <w:ind w:firstLine="1080"/>
    </w:pPr>
    <w:rPr>
      <w:rFonts w:ascii="Calibri" w:eastAsia="Times New Roman" w:hAnsi="Calibri" w:cs="Times New Roman"/>
      <w:kern w:val="1"/>
      <w:sz w:val="28"/>
      <w:szCs w:val="28"/>
      <w:lang w:eastAsia="ar-SA"/>
    </w:rPr>
  </w:style>
  <w:style w:type="paragraph" w:customStyle="1" w:styleId="aligncenter">
    <w:name w:val="align_center"/>
    <w:basedOn w:val="a"/>
    <w:rsid w:val="00FC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4442/11914d877cee9b491e32f855edfde9c36625c38d/" TargetMode="External"/><Relationship Id="rId13" Type="http://schemas.openxmlformats.org/officeDocument/2006/relationships/hyperlink" Target="http://www.consultant.ru/document/cons_doc_LAW_404365/ad890e68b83c920baeae9bb9fdc9b94feb1af0ad/" TargetMode="External"/><Relationship Id="rId18" Type="http://schemas.openxmlformats.org/officeDocument/2006/relationships/hyperlink" Target="http://www.consultant.ru/document/cons_doc_LAW_214785/46b4b351a6eb6bf3c553d41eb663011c2cb38810/" TargetMode="External"/><Relationship Id="rId26" Type="http://schemas.openxmlformats.org/officeDocument/2006/relationships/hyperlink" Target="http://www.consultant.ru/document/cons_doc_LAW_340236/bdb2754392763f4c0afbdb3bc7ea77ef6a5287c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99400/bdb2754392763f4c0afbdb3bc7ea77ef6a5287c4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140075/30b3f8c55f65557c253227a65b908cc075ce114a/" TargetMode="External"/><Relationship Id="rId12" Type="http://schemas.openxmlformats.org/officeDocument/2006/relationships/hyperlink" Target="http://www.consultant.ru/document/cons_doc_LAW_404444/b62da3aeb315547b6915beadea02920bd7dd4c41/" TargetMode="External"/><Relationship Id="rId17" Type="http://schemas.openxmlformats.org/officeDocument/2006/relationships/hyperlink" Target="http://www.consultant.ru/document/cons_doc_LAW_404221/67a734729a346abd9190584551ccc79bc84a74c7/" TargetMode="External"/><Relationship Id="rId25" Type="http://schemas.openxmlformats.org/officeDocument/2006/relationships/hyperlink" Target="http://www.consultant.ru/document/cons_doc_LAW_329983/" TargetMode="External"/><Relationship Id="rId33" Type="http://schemas.openxmlformats.org/officeDocument/2006/relationships/hyperlink" Target="http://www.consultant.ru/document/cons_doc_LAW_428308/ad890e68b83c920baeae9bb9fdc9b94feb1af0a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05760/eee8d00878858f6f88a325845db51e9c8071bd33/" TargetMode="External"/><Relationship Id="rId20" Type="http://schemas.openxmlformats.org/officeDocument/2006/relationships/hyperlink" Target="http://www.consultant.ru/document/cons_doc_LAW_286457/30b3f8c55f65557c253227a65b908cc075ce114a/" TargetMode="External"/><Relationship Id="rId29" Type="http://schemas.openxmlformats.org/officeDocument/2006/relationships/hyperlink" Target="http://www.consultant.ru/document/cons_doc_LAW_404352/b62da3aeb315547b6915beadea02920bd7dd4c4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4375/11914d877cee9b491e32f855edfde9c36625c38d/" TargetMode="External"/><Relationship Id="rId11" Type="http://schemas.openxmlformats.org/officeDocument/2006/relationships/hyperlink" Target="http://www.consultant.ru/document/cons_doc_LAW_172489/6a73a7e61adc45fc3dd224c0e7194a1392c8b071/" TargetMode="External"/><Relationship Id="rId24" Type="http://schemas.openxmlformats.org/officeDocument/2006/relationships/hyperlink" Target="http://www.consultant.ru/document/cons_doc_LAW_329990/b004fed0b70d0f223e4a81f8ad6cd92af90a7e3b/" TargetMode="External"/><Relationship Id="rId32" Type="http://schemas.openxmlformats.org/officeDocument/2006/relationships/hyperlink" Target="http://www.consultant.ru/document/cons_doc_LAW_413433/ad890e68b83c920baeae9bb9fdc9b94feb1af0ad/" TargetMode="External"/><Relationship Id="rId5" Type="http://schemas.openxmlformats.org/officeDocument/2006/relationships/hyperlink" Target="http://www.consultant.ru/document/cons_doc_LAW_404446/ecad53d18192826d26cae3000ff90fa3e01b769b/" TargetMode="External"/><Relationship Id="rId15" Type="http://schemas.openxmlformats.org/officeDocument/2006/relationships/hyperlink" Target="http://www.consultant.ru/document/cons_doc_LAW_193995/" TargetMode="External"/><Relationship Id="rId23" Type="http://schemas.openxmlformats.org/officeDocument/2006/relationships/hyperlink" Target="http://www.consultant.ru/document/cons_doc_LAW_317577/30b3f8c55f65557c253227a65b908cc075ce114a/" TargetMode="External"/><Relationship Id="rId28" Type="http://schemas.openxmlformats.org/officeDocument/2006/relationships/hyperlink" Target="http://www.consultant.ru/document/cons_doc_LAW_422194/e664ee448c4b81a29a07c0d965c78ebe2bae674c/" TargetMode="External"/><Relationship Id="rId10" Type="http://schemas.openxmlformats.org/officeDocument/2006/relationships/hyperlink" Target="http://www.consultant.ru/document/cons_doc_LAW_389913/fe1b8371d1295c730592c5fee9befb2ef8f4d1c7/" TargetMode="External"/><Relationship Id="rId19" Type="http://schemas.openxmlformats.org/officeDocument/2006/relationships/hyperlink" Target="http://www.consultant.ru/document/cons_doc_LAW_219033/bdb2754392763f4c0afbdb3bc7ea77ef6a5287c4/" TargetMode="External"/><Relationship Id="rId31" Type="http://schemas.openxmlformats.org/officeDocument/2006/relationships/hyperlink" Target="http://www.consultant.ru/document/cons_doc_LAW_411059/b004fed0b70d0f223e4a81f8ad6cd92af90a7e3b/" TargetMode="External"/><Relationship Id="rId4" Type="http://schemas.openxmlformats.org/officeDocument/2006/relationships/hyperlink" Target="http://www.consultant.ru/document/cons_doc_LAW_389812/e7d149b45dfea61ea4e7ba15acabe7ec8f20e3f0/" TargetMode="External"/><Relationship Id="rId9" Type="http://schemas.openxmlformats.org/officeDocument/2006/relationships/hyperlink" Target="http://www.consultant.ru/document/cons_doc_LAW_152464/" TargetMode="External"/><Relationship Id="rId14" Type="http://schemas.openxmlformats.org/officeDocument/2006/relationships/hyperlink" Target="http://www.consultant.ru/document/cons_doc_LAW_404363/5bdc78bf7e3015a0ea0c0ea5bef708a6c79e2f0a/" TargetMode="External"/><Relationship Id="rId22" Type="http://schemas.openxmlformats.org/officeDocument/2006/relationships/hyperlink" Target="http://www.consultant.ru/document/cons_doc_LAW_310003/ad890e68b83c920baeae9bb9fdc9b94feb1af0ad/" TargetMode="External"/><Relationship Id="rId27" Type="http://schemas.openxmlformats.org/officeDocument/2006/relationships/hyperlink" Target="http://www.consultant.ru/document/cons_doc_LAW_351159/" TargetMode="External"/><Relationship Id="rId30" Type="http://schemas.openxmlformats.org/officeDocument/2006/relationships/hyperlink" Target="http://www.consultant.ru/document/cons_doc_LAW_405487/30b3f8c55f65557c253227a65b908cc075ce114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</cp:revision>
  <cp:lastPrinted>2022-10-25T08:57:00Z</cp:lastPrinted>
  <dcterms:created xsi:type="dcterms:W3CDTF">2022-10-25T08:41:00Z</dcterms:created>
  <dcterms:modified xsi:type="dcterms:W3CDTF">2022-10-25T08:57:00Z</dcterms:modified>
</cp:coreProperties>
</file>