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79" w:after="0"/>
        <w:contextualSpacing/>
        <w:rPr>
          <w:sz w:val="19"/>
          <w:szCs w:val="19"/>
        </w:rPr>
      </w:pPr>
      <w:r>
        <w:rPr/>
      </w:r>
    </w:p>
    <w:p>
      <w:pPr>
        <w:sectPr>
          <w:type w:val="nextPage"/>
          <w:pgSz w:w="11906" w:h="16838"/>
          <w:pgMar w:left="1911" w:right="511" w:gutter="0" w:header="0" w:top="1138" w:footer="0" w:bottom="1204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11"/>
        <w:spacing w:lineRule="auto" w:line="240" w:before="0" w:after="0"/>
        <w:ind w:hanging="0" w:left="5200"/>
        <w:contextualSpacing/>
        <w:rPr/>
      </w:pPr>
      <w:r>
        <w:rPr>
          <w:rStyle w:val="Style15"/>
        </w:rPr>
        <w:t>Приложение №1</w:t>
      </w:r>
    </w:p>
    <w:p>
      <w:pPr>
        <w:pStyle w:val="11"/>
        <w:spacing w:lineRule="auto" w:line="240" w:before="0" w:after="0"/>
        <w:ind w:hanging="0" w:left="5200"/>
        <w:contextualSpacing/>
        <w:rPr>
          <w:rStyle w:val="Style15"/>
          <w:lang w:val="en-US"/>
        </w:rPr>
      </w:pPr>
      <w:r>
        <w:rPr>
          <w:rStyle w:val="Style15"/>
        </w:rPr>
        <w:t>утверждено приказом</w:t>
      </w:r>
    </w:p>
    <w:p>
      <w:pPr>
        <w:pStyle w:val="11"/>
        <w:spacing w:lineRule="auto" w:line="240" w:before="0" w:after="0"/>
        <w:ind w:hanging="0" w:left="5200"/>
        <w:contextualSpacing/>
        <w:rPr>
          <w:rStyle w:val="Style15"/>
          <w:lang w:val="en-US"/>
        </w:rPr>
      </w:pPr>
      <w:r>
        <w:rPr>
          <w:rStyle w:val="Style15"/>
        </w:rPr>
        <w:t xml:space="preserve">КУВО УСЗН Бобровского района </w:t>
      </w:r>
    </w:p>
    <w:p>
      <w:pPr>
        <w:pStyle w:val="11"/>
        <w:spacing w:lineRule="auto" w:line="240" w:before="0" w:after="0"/>
        <w:ind w:hanging="0" w:left="5200"/>
        <w:contextualSpacing/>
        <w:rPr>
          <w:rStyle w:val="Style15"/>
          <w:lang w:val="en-US"/>
        </w:rPr>
      </w:pPr>
      <w:r>
        <w:rPr>
          <w:lang w:val="en-US"/>
        </w:rPr>
      </w:r>
    </w:p>
    <w:p>
      <w:pPr>
        <w:pStyle w:val="11"/>
        <w:spacing w:lineRule="auto" w:line="240" w:before="0" w:after="0"/>
        <w:ind w:hanging="0"/>
        <w:contextualSpacing/>
        <w:jc w:val="center"/>
        <w:rPr>
          <w:rStyle w:val="Style15"/>
          <w:b/>
          <w:bCs/>
        </w:rPr>
      </w:pPr>
      <w:r>
        <w:rPr>
          <w:rStyle w:val="Style15"/>
          <w:b/>
          <w:bCs/>
        </w:rPr>
        <w:t>Положение о службе «Социальное такси»</w:t>
      </w:r>
      <w:bookmarkStart w:id="0" w:name="bookmark4"/>
    </w:p>
    <w:p>
      <w:pPr>
        <w:pStyle w:val="11"/>
        <w:spacing w:lineRule="auto" w:line="240" w:before="0" w:after="0"/>
        <w:ind w:hanging="0"/>
        <w:contextualSpacing/>
        <w:jc w:val="center"/>
        <w:rPr>
          <w:rStyle w:val="1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2"/>
        <w:keepNext w:val="true"/>
        <w:keepLines/>
        <w:numPr>
          <w:ilvl w:val="0"/>
          <w:numId w:val="1"/>
        </w:numPr>
        <w:tabs>
          <w:tab w:val="clear" w:pos="708"/>
          <w:tab w:val="left" w:pos="350" w:leader="none"/>
        </w:tabs>
        <w:spacing w:lineRule="auto" w:line="240" w:before="0" w:after="0"/>
        <w:contextualSpacing/>
        <w:rPr/>
      </w:pPr>
      <w:r>
        <w:rPr>
          <w:rStyle w:val="1"/>
          <w:b/>
          <w:bCs/>
        </w:rPr>
        <w:t>Общие положения</w:t>
      </w:r>
      <w:bookmarkEnd w:id="0"/>
    </w:p>
    <w:p>
      <w:pPr>
        <w:pStyle w:val="11"/>
        <w:tabs>
          <w:tab w:val="clear" w:pos="708"/>
          <w:tab w:val="left" w:pos="1286" w:leader="none"/>
        </w:tabs>
        <w:spacing w:before="0" w:after="0"/>
        <w:ind w:hanging="0"/>
        <w:contextualSpacing/>
        <w:jc w:val="both"/>
        <w:rPr>
          <w:rStyle w:val="Style15"/>
        </w:rPr>
      </w:pPr>
      <w:r>
        <w:rPr/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8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Настоящее  положение определяет порядок и условия перевозки отдельных категорий граждан, проживающих на территории Бобровского района, службой «Социальное такси» казенного учреждения Воронежской области «Управление социальной защиты населения Бобровского района», в отношении которых функции и полномочия учредителя осуществляет министерство социальной защиты Воронежской области, осуществляющих перевозку отдельных категорий граждан службой «Социальное такси», включенных в перечень, утвержденный настоящим приказом (далее - Учреждение).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8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Перевозка отдельных категорий граждан службой «Социальное такси» осуществляется при следовании граждан, указанных в пункте 2.1 настоящего положения, к следующим социально значимым объектам инфраструктуры: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58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исполнительным органам Бобровского района и органам местного самоуправления;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11" w:leader="none"/>
        </w:tabs>
        <w:spacing w:before="0" w:after="0"/>
        <w:ind w:firstLine="700"/>
        <w:contextualSpacing/>
        <w:rPr/>
      </w:pPr>
      <w:r>
        <w:rPr>
          <w:rStyle w:val="Style15"/>
        </w:rPr>
        <w:t>территориальным органам государственных внебюджетных фондов;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11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помещениям, занимаемым общественными организациями инвалидов;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11" w:leader="none"/>
        </w:tabs>
        <w:spacing w:before="0" w:after="0"/>
        <w:ind w:firstLine="700"/>
        <w:contextualSpacing/>
        <w:rPr/>
      </w:pPr>
      <w:r>
        <w:rPr>
          <w:rStyle w:val="Style15"/>
        </w:rPr>
        <w:t>вокзалам;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11" w:leader="none"/>
        </w:tabs>
        <w:spacing w:before="0" w:after="0"/>
        <w:ind w:firstLine="700"/>
        <w:contextualSpacing/>
        <w:rPr/>
      </w:pPr>
      <w:r>
        <w:rPr>
          <w:rStyle w:val="Style15"/>
        </w:rPr>
        <w:t>медицинским организациям;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11" w:leader="none"/>
        </w:tabs>
        <w:spacing w:before="0" w:after="0"/>
        <w:ind w:firstLine="700"/>
        <w:contextualSpacing/>
        <w:rPr/>
      </w:pPr>
      <w:r>
        <w:rPr>
          <w:rStyle w:val="Style15"/>
        </w:rPr>
        <w:t>учреждениям медико-социальной экспертизы;</w:t>
      </w:r>
    </w:p>
    <w:p>
      <w:pPr>
        <w:sectPr>
          <w:type w:val="continuous"/>
          <w:pgSz w:w="11906" w:h="16838"/>
          <w:pgMar w:left="1911" w:right="511" w:gutter="0" w:header="0" w:top="1138" w:footer="0" w:bottom="1204"/>
          <w:formProt w:val="false"/>
          <w:textDirection w:val="lrTb"/>
          <w:docGrid w:type="default" w:linePitch="360" w:charSpace="0"/>
        </w:sectPr>
      </w:pP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протезно-ортопедическим предприятиям;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учреждениям системы социальной защиты населения;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кредитным организациям (банкам);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почтовым отделениям;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99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образовательным организациям, предоставляющим образовательные услуги инвалидам и детям-инвалидам;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03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организациям, предоставляющим населению жилищно-коммунальные услуги;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центрам занятости населения;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96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многофункциональному центру предоставления государственных и муниципальных услуг;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спортивно-оздоровительным учреждениям;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культурно-досуговым учреждениям;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631" w:leader="none"/>
        </w:tabs>
        <w:spacing w:before="0" w:after="0"/>
        <w:ind w:firstLine="720"/>
        <w:contextualSpacing/>
        <w:rPr/>
      </w:pPr>
      <w:r>
        <w:rPr>
          <w:rStyle w:val="Style15"/>
        </w:rPr>
        <w:t>аптечным организациям.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316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Перевозка граждан службой «Социальное такси» осуществляется в пределах территории Бобровского района.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309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Перевозка граждан службой «Социальное такси» для оказания срочной (неотложной) медицинской помощи не осуществляется.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309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В случае отсутствия социально значимых объектов инфраструктуры,указанных в пункте 1.2 настоящего положения, в пределах территории, обслуживаемой учреждением, допускается перевозка к социально значимым объектам инфраструктуры, расположенным на территории Воронежской области.</w:t>
      </w:r>
    </w:p>
    <w:p>
      <w:pPr>
        <w:pStyle w:val="12"/>
        <w:keepNext w:val="true"/>
        <w:keepLines/>
        <w:numPr>
          <w:ilvl w:val="0"/>
          <w:numId w:val="1"/>
        </w:numPr>
        <w:tabs>
          <w:tab w:val="clear" w:pos="708"/>
          <w:tab w:val="left" w:pos="402" w:leader="none"/>
        </w:tabs>
        <w:spacing w:lineRule="auto" w:line="240" w:before="0" w:after="0"/>
        <w:contextualSpacing/>
        <w:rPr/>
      </w:pPr>
      <w:bookmarkStart w:id="1" w:name="bookmark6"/>
      <w:r>
        <w:rPr>
          <w:rStyle w:val="1"/>
          <w:b/>
          <w:bCs/>
        </w:rPr>
        <w:t>Категории граждан, подлежащих перевозке службой</w:t>
        <w:br/>
        <w:t>«Социальное такси»</w:t>
      </w:r>
      <w:bookmarkEnd w:id="1"/>
    </w:p>
    <w:p>
      <w:pPr>
        <w:pStyle w:val="11"/>
        <w:numPr>
          <w:ilvl w:val="1"/>
          <w:numId w:val="1"/>
        </w:numPr>
        <w:tabs>
          <w:tab w:val="clear" w:pos="708"/>
          <w:tab w:val="left" w:pos="1312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Право на перевозку службой «Социальное такси» имеют следующие категории граждан, в том числе с сопровождающими лицами: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9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дети-инвалиды с ограниченными возможностями в передвижении;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06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инвалиды 1-й группы;</w:t>
      </w:r>
    </w:p>
    <w:p>
      <w:pPr>
        <w:pStyle w:val="11"/>
        <w:spacing w:before="0" w:after="0"/>
        <w:ind w:firstLine="1100"/>
        <w:contextualSpacing/>
        <w:jc w:val="both"/>
        <w:rPr/>
      </w:pPr>
      <w:r>
        <w:rPr>
          <w:rStyle w:val="Style15"/>
        </w:rPr>
        <w:t>инвалиды 2-й группы с ограниченными возможностями в передвижении (с нарушениями опорно-двигательного аппарата, зрения);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96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участники и инвалиды Великой Отечественной войны,  участники и инвалиды боевых действий, с ограниченными возможностями в передвижении;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46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граждане, признанные нуждающимися в социальном обслуживании и получающие социальные услуги на дому, в том числе в рамках системы долговременного ухода;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39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граждане, признанные нуждающимися в социальном обслуживании и получающие социальные услуги в полустационарной форме социального обслуживания в центре дневного пребывания Учреждений.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354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Право на первоочередную перевозку службой «Социальное такси» имеют: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32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участники и инвалиды Великой Отечественной войны, инвалиды боевых действий, с ограниченными возможностями в передвижении;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1678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инвалиды-колясочники.</w:t>
      </w:r>
    </w:p>
    <w:p>
      <w:pPr>
        <w:pStyle w:val="12"/>
        <w:keepNext w:val="true"/>
        <w:keepLines/>
        <w:numPr>
          <w:ilvl w:val="0"/>
          <w:numId w:val="1"/>
        </w:numPr>
        <w:tabs>
          <w:tab w:val="clear" w:pos="708"/>
          <w:tab w:val="left" w:pos="1522" w:leader="none"/>
        </w:tabs>
        <w:spacing w:before="0" w:after="0"/>
        <w:ind w:left="1180"/>
        <w:contextualSpacing/>
        <w:jc w:val="both"/>
        <w:rPr/>
      </w:pPr>
      <w:bookmarkStart w:id="2" w:name="bookmark8"/>
      <w:r>
        <w:rPr>
          <w:rStyle w:val="1"/>
          <w:b/>
          <w:bCs/>
        </w:rPr>
        <w:t>Порядок перевозки граждан службой «Социальное такси»</w:t>
      </w:r>
      <w:bookmarkEnd w:id="2"/>
    </w:p>
    <w:p>
      <w:pPr>
        <w:pStyle w:val="11"/>
        <w:numPr>
          <w:ilvl w:val="1"/>
          <w:numId w:val="1"/>
        </w:numPr>
        <w:tabs>
          <w:tab w:val="clear" w:pos="708"/>
          <w:tab w:val="left" w:pos="1354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Перевозка службой «Социальное такси» граждан, указанным в пункте 2.1 настоящего положения (далее - заявители), осуществляется по предварительным заказам. Прием заказов осуществляет сотрудник Учреждения, ответственный за прием заказов для перевозки службой «Социальное такси» (далее - сотрудник Учреждения), непосредственно в Учреждении или по телефону.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354" w:leader="none"/>
        </w:tabs>
        <w:spacing w:before="0" w:after="0"/>
        <w:ind w:firstLine="720"/>
        <w:contextualSpacing/>
        <w:jc w:val="both"/>
        <w:rPr/>
      </w:pPr>
      <w:r>
        <w:rPr>
          <w:rStyle w:val="Style15"/>
        </w:rPr>
        <w:t>При приеме заказа непосредственно в Учреждении сотрудник Учреждения осуществляет идентификацию заявителя путем установления личности по паспорту гражданина Российской Федерации, либо иному документу, удостоверяющему личность, и проверяет документ установленного образца, подтверждающий льготный статус. При приеме заказа по телефону сотрудник Учреждения проверяет правомерность обращения путем сверки сообщенных по телефону данных со сведениями о заявителе, содержащимися в государственной информационной системе Воронежской области «Единая информационная система</w:t>
      </w:r>
    </w:p>
    <w:p>
      <w:pPr>
        <w:pStyle w:val="11"/>
        <w:spacing w:before="0" w:after="0"/>
        <w:ind w:hanging="0"/>
        <w:contextualSpacing/>
        <w:jc w:val="both"/>
        <w:rPr/>
      </w:pPr>
      <w:r>
        <w:rPr>
          <w:rStyle w:val="Style15"/>
        </w:rPr>
        <w:t>персонифицированного учета граждан в органах социальной защиты населения Воронежской области» (далее - ГИС «ЕИС»).</w:t>
      </w:r>
    </w:p>
    <w:p>
      <w:pPr>
        <w:pStyle w:val="11"/>
        <w:spacing w:before="0" w:after="0"/>
        <w:ind w:firstLine="700"/>
        <w:contextualSpacing/>
        <w:jc w:val="both"/>
        <w:rPr/>
      </w:pPr>
      <w:r>
        <w:rPr>
          <w:rStyle w:val="Style15"/>
        </w:rPr>
        <w:t>В случае отсутствия данных о заявителе в ГИС «ЕИС» гражданин (либо его законный представитель) до совершения поездки обязан предоставить сотруднику Учреждения документы установленного образца, подтверждающие льготный статус.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4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Учет обращений в службу «Социальное такси» ведется сотрудником Учреждения в журнале регистрации обращений граждан.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4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Заказы на перевозку службой «Социальное такси» принимаются в рабочие дни не позднее чем за день до предоставления услуги.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4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Сотрудник Учреждения не позднее чем за 30 минут до начала перевозки по телефону сообщает заявителю время прибытия автотранспортного средства по адресу, указанному в заказе.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4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В случае отмены заказа заявитель обязан сообщить об этом сотруднику Учреждения не менее чем за час до назначенного времени.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4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Режим работы службы «Социальное такси» ежедневно с 8-00 до 17-00 часов.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4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Максимальная продолжительность использования автотранспортного средства не должна превышать 2 часов за одну поездку (с учетом вынужденного простоя). Отсчет времени производится с момента посадки заявителя в автотранспортное средство.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989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Перевозка службой «Социальное такси» не осуществляется: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959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при несоответствии заявителя категории, предусмотренной пунктом 2. Г настоящего Примерного положения;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1491" w:leader="none"/>
        </w:tabs>
        <w:spacing w:before="0" w:after="0"/>
        <w:ind w:firstLine="1180"/>
        <w:contextualSpacing/>
        <w:jc w:val="both"/>
        <w:rPr/>
      </w:pPr>
      <w:r>
        <w:rPr>
          <w:rStyle w:val="Style15"/>
        </w:rPr>
        <w:t>при непредоставлении заявителя документов, предусмотренных абзацем вторым пункта 3.2 настоящего Положения;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955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при нахождении заявителя во время выполнения заказа в состоянии алкогольного (токсического, наркотического) опьянения;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932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при неоднократном несоблюдении требований пункта 3.6 настоящего Примерного положения;</w:t>
      </w:r>
    </w:p>
    <w:p>
      <w:pPr>
        <w:pStyle w:val="11"/>
        <w:numPr>
          <w:ilvl w:val="0"/>
          <w:numId w:val="5"/>
        </w:numPr>
        <w:tabs>
          <w:tab w:val="clear" w:pos="708"/>
          <w:tab w:val="left" w:pos="932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при отсутствии свободного времени в графике движения автотранспортных средств.</w:t>
      </w:r>
    </w:p>
    <w:p>
      <w:pPr>
        <w:pStyle w:val="12"/>
        <w:keepNext w:val="true"/>
        <w:keepLines/>
        <w:numPr>
          <w:ilvl w:val="0"/>
          <w:numId w:val="1"/>
        </w:numPr>
        <w:tabs>
          <w:tab w:val="clear" w:pos="708"/>
          <w:tab w:val="left" w:pos="334" w:leader="none"/>
        </w:tabs>
        <w:spacing w:before="0" w:after="0"/>
        <w:contextualSpacing/>
        <w:rPr/>
      </w:pPr>
      <w:bookmarkStart w:id="3" w:name="bookmark10"/>
      <w:r>
        <w:rPr>
          <w:rStyle w:val="1"/>
          <w:b/>
          <w:bCs/>
        </w:rPr>
        <w:t>Порядок оплаты перевозки службой «Социальное такси»</w:t>
      </w:r>
      <w:bookmarkEnd w:id="3"/>
    </w:p>
    <w:p>
      <w:pPr>
        <w:pStyle w:val="11"/>
        <w:numPr>
          <w:ilvl w:val="1"/>
          <w:numId w:val="1"/>
        </w:numPr>
        <w:tabs>
          <w:tab w:val="clear" w:pos="708"/>
          <w:tab w:val="left" w:pos="129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Оплата перевозки службой «Социальное такси» производится в размере платы для физических лиц за оказание услуг службы «Социальное такси» казенными учреждениями Воронежской области «Управление социальной защиты населения» городского округа город Нововоронеж, Борисоглебского городского округа, районов г. Воронежа и Воронежской области, в отношении которых функции и полномочия учредителя осуществляет министерство социальной защиты Воронежской области, утвержденном приказом министерства социальной защиты Воронежской области.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Сотрудник Учреждения при приеме заказа заполняет на каждого заявителя в 2 экземплярах квитанцию с указанием даты поездки, фамилии, имени, отчества заявителя, маршрута следования (далее - квитанция). -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Заполненные квитанции передаются водителю автотранспортного средства Учреждения (далее - водитель Учреждения).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При посадке в автотранспортное средство заявитель предъявляет водителю Учреждения паспорт гражданина Российской Федерации или иной документ, удостоверяющий личность.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Плату за перевозку водитель Учреждения получает от заявителя по окончании поездки.</w:t>
      </w:r>
    </w:p>
    <w:p>
      <w:pPr>
        <w:pStyle w:val="11"/>
        <w:spacing w:before="0" w:after="0"/>
        <w:ind w:firstLine="700"/>
        <w:contextualSpacing/>
        <w:jc w:val="both"/>
        <w:rPr/>
      </w:pPr>
      <w:r>
        <w:rPr>
          <w:rStyle w:val="Style15"/>
        </w:rPr>
        <w:t>Водитель Учреждения при оплате заявителем поездки вносит в заполненную квитанцию сумму оплаты за совершенную поездку. Квитанция</w:t>
      </w:r>
    </w:p>
    <w:p>
      <w:pPr>
        <w:pStyle w:val="11"/>
        <w:spacing w:before="0" w:after="0"/>
        <w:ind w:hanging="0"/>
        <w:contextualSpacing/>
        <w:jc w:val="both"/>
        <w:rPr/>
      </w:pPr>
      <w:r>
        <w:rPr>
          <w:rStyle w:val="Style15"/>
        </w:rPr>
        <w:t>заверяется подписью водителя Учреждения и заявителя (или сопровождающего лица).</w:t>
      </w:r>
    </w:p>
    <w:p>
      <w:pPr>
        <w:pStyle w:val="11"/>
        <w:spacing w:before="0" w:after="0"/>
        <w:ind w:firstLine="700"/>
        <w:contextualSpacing/>
        <w:jc w:val="both"/>
        <w:rPr/>
      </w:pPr>
      <w:r>
        <w:rPr>
          <w:rStyle w:val="Style15"/>
        </w:rPr>
        <w:t>Водитель Учреждения выдает гражданину первый экземпляр квитанции.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296" w:leader="none"/>
        </w:tabs>
        <w:spacing w:before="0" w:after="0"/>
        <w:ind w:firstLine="700"/>
        <w:contextualSpacing/>
        <w:jc w:val="both"/>
        <w:rPr/>
      </w:pPr>
      <w:r>
        <w:rPr>
          <w:rStyle w:val="Style15"/>
        </w:rPr>
        <w:t>По окончании рабочего дня водитель Учреждения сдает вторые экземпляры квитанций, заполненные на каждого заявителя, совершившего поездку, и полученные денежные средства в бухгалтерскую службу Учреждения.</w:t>
      </w:r>
    </w:p>
    <w:sectPr>
      <w:headerReference w:type="default" r:id="rId2"/>
      <w:type w:val="nextPage"/>
      <w:pgSz w:w="11906" w:h="16838"/>
      <w:pgMar w:left="1911" w:right="511" w:gutter="0" w:header="0" w:top="1138" w:footer="0" w:bottom="1204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 wp14:anchorId="3DC28210">
              <wp:simplePos x="0" y="0"/>
              <wp:positionH relativeFrom="page">
                <wp:posOffset>4194175</wp:posOffset>
              </wp:positionH>
              <wp:positionV relativeFrom="page">
                <wp:posOffset>283845</wp:posOffset>
              </wp:positionV>
              <wp:extent cx="64135" cy="159385"/>
              <wp:effectExtent l="0" t="0" r="0" b="0"/>
              <wp:wrapNone/>
              <wp:docPr id="1" name="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Style w:val="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5" path="m0,0l-2147483645,0l-2147483645,-2147483646l0,-2147483646xe" stroked="f" o:allowincell="f" style="position:absolute;margin-left:330.25pt;margin-top:22.35pt;width:5pt;height:12.5pt;mso-wrap-style:square;v-text-anchor:top;mso-position-horizontal-relative:page;mso-position-vertical-relative:page" wp14:anchorId="3DC2821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1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2"/>
                        <w:sz w:val="22"/>
                        <w:szCs w:val="22"/>
                      </w:rPr>
                      <w:t>6</w:t>
                    </w:r>
                    <w:r>
                      <w:rPr>
                        <w:rStyle w:val="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hd w:fill="auto" w:val="clear"/>
        <w:szCs w:val="28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ru-RU" w:eastAsia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ru-RU" w:eastAsia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ru-RU" w:eastAsia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ru-RU" w:eastAsia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к картинке_"/>
    <w:basedOn w:val="DefaultParagraphFont"/>
    <w:link w:val="Style1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Колонтитул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val="en-US" w:eastAsia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 w:customStyle="1">
    <w:name w:val="Подпись к картинке"/>
    <w:basedOn w:val="Normal"/>
    <w:link w:val="Style14"/>
    <w:qFormat/>
    <w:pPr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11" w:customStyle="1">
    <w:name w:val="Основной текст1"/>
    <w:basedOn w:val="Normal"/>
    <w:link w:val="Style15"/>
    <w:qFormat/>
    <w:pPr>
      <w:spacing w:lineRule="auto" w:line="36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link w:val="1"/>
    <w:qFormat/>
    <w:pPr>
      <w:spacing w:lineRule="auto" w:line="360" w:before="0" w:after="4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1" w:customStyle="1">
    <w:name w:val="Колонтитул (2)"/>
    <w:basedOn w:val="Normal"/>
    <w:link w:val="2"/>
    <w:qFormat/>
    <w:pPr/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Style19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LibreOffice/7.6.7.2$Linux_X86_64 LibreOffice_project/60$Build-2</Application>
  <AppVersion>15.0000</AppVersion>
  <Pages>6</Pages>
  <Words>905</Words>
  <Characters>6805</Characters>
  <CharactersWithSpaces>7592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2025-04-07T13:31:00Z</dcterms:created>
  <dc:creator/>
  <dc:description/>
  <dc:language>ru-RU</dc:language>
  <cp:lastModifiedBy/>
  <cp:lastPrinted>2025-04-30T09:00:43Z</cp:lastPrinted>
  <dcterms:modified xsi:type="dcterms:W3CDTF">2025-06-04T14:46:14Z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